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9EF5" w14:textId="708C7A3D" w:rsidR="00E77C54" w:rsidRPr="001F3E2A" w:rsidRDefault="00E77C54" w:rsidP="00950B5A">
      <w:pPr>
        <w:jc w:val="both"/>
        <w:rPr>
          <w:rFonts w:ascii="Arial" w:hAnsi="Arial" w:cs="Arial"/>
          <w:b/>
          <w:bCs/>
          <w:color w:val="1D2D3E"/>
          <w:sz w:val="36"/>
          <w:szCs w:val="36"/>
          <w:shd w:val="clear" w:color="auto" w:fill="FFFFFF"/>
        </w:rPr>
      </w:pPr>
      <w:r w:rsidRPr="001F3E2A">
        <w:rPr>
          <w:rFonts w:ascii="Arial" w:hAnsi="Arial" w:cs="Arial"/>
          <w:b/>
          <w:bCs/>
          <w:color w:val="1D2D3E"/>
          <w:sz w:val="36"/>
          <w:szCs w:val="36"/>
          <w:shd w:val="clear" w:color="auto" w:fill="FFFFFF"/>
        </w:rPr>
        <w:t xml:space="preserve">DARIO </w:t>
      </w:r>
    </w:p>
    <w:p w14:paraId="167D3CC0" w14:textId="6C8119E2" w:rsidR="00DD3A1E" w:rsidRDefault="004A5AE4" w:rsidP="00E77C54">
      <w:pPr>
        <w:jc w:val="both"/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</w:pPr>
      <w:r w:rsidRPr="001F3E2A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 xml:space="preserve">BARANOA </w:t>
      </w:r>
    </w:p>
    <w:p w14:paraId="17338D5F" w14:textId="0EB1C5A7" w:rsidR="00350E64" w:rsidRDefault="001F3E2A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1F3E2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El lote se encuentra en medio de dos cuerpos de agua, 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el Municipio para la viabilidad presento</w:t>
      </w:r>
      <w:r w:rsidR="00BF6C2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un certificado por parte del </w:t>
      </w:r>
      <w:proofErr w:type="gramStart"/>
      <w:r w:rsidR="00BF6C2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Secretario</w:t>
      </w:r>
      <w:proofErr w:type="gramEnd"/>
      <w:r w:rsidR="00BF6C2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de Planeación que certific</w:t>
      </w:r>
      <w:r w:rsidR="00BF6C2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ó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que el lote es apto </w:t>
      </w:r>
      <w:r w:rsidR="00350E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para la construcción del proyecto. Sin embargo, en visita realizada por el supervisor</w:t>
      </w:r>
      <w:r w:rsidR="00BF6C2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el 18 de febrero de 2025</w:t>
      </w:r>
      <w:r w:rsidR="00350E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 se evidenció que los cuerpos de agua si podrían incidir en la correcta ejecución del Proyecto.</w:t>
      </w:r>
    </w:p>
    <w:p w14:paraId="2FCAD2A3" w14:textId="6A9D26FD" w:rsidR="001F3E2A" w:rsidRDefault="00350E64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Teniendo en cuenta lo anterior, se solicitó al Municipio la certificación de la Corporación Regional del Atlántico donde se informe la delimitación de la ronda hídrica y que se indique si el predio de implantación invade o no la franja de protección hídrica </w:t>
      </w:r>
    </w:p>
    <w:p w14:paraId="2A120771" w14:textId="03140DA4" w:rsidR="00350E64" w:rsidRDefault="00350E64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Ya el Municipio radico la solicitud frente a la Corporación Regional del Atlántico el día 21 de abril de 2026.</w:t>
      </w:r>
    </w:p>
    <w:p w14:paraId="74E52186" w14:textId="77777777" w:rsidR="000E0E44" w:rsidRDefault="00BF6C29" w:rsidP="00BF6C29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La supervisión desde el punto de vista técnico y jurídico manifiesta que se debe contar con el concepto de la Corporación Regional del Atlántico, con el fin de definir o no la viabilidad del proyecto, se esta haciendo seguimiento constante sobre esta respuesta.</w:t>
      </w:r>
    </w:p>
    <w:p w14:paraId="4FF0C9CA" w14:textId="4DDB0B65" w:rsidR="00BF6C29" w:rsidRPr="00B90CE4" w:rsidRDefault="000E0E44" w:rsidP="00BF6C29">
      <w:pPr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B90CE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Se cuenta con el POT del Secretario de planeación y sigue el proyecto. Sin </w:t>
      </w:r>
      <w:r w:rsidRPr="000E0E44">
        <w:rPr>
          <w:rFonts w:ascii="Arial" w:hAnsi="Arial" w:cs="Arial"/>
          <w:b/>
          <w:bCs/>
          <w:sz w:val="24"/>
          <w:szCs w:val="24"/>
          <w:shd w:val="clear" w:color="auto" w:fill="FFFFFF"/>
        </w:rPr>
        <w:t>embargo, paral</w:t>
      </w:r>
      <w:r w:rsidR="00B90CE4">
        <w:rPr>
          <w:rFonts w:ascii="Arial" w:hAnsi="Arial" w:cs="Arial"/>
          <w:b/>
          <w:bCs/>
          <w:sz w:val="24"/>
          <w:szCs w:val="24"/>
          <w:shd w:val="clear" w:color="auto" w:fill="FFFFFF"/>
        </w:rPr>
        <w:t>elamente</w:t>
      </w:r>
      <w:r w:rsidRPr="000E0E4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el Ministerio </w:t>
      </w:r>
      <w:r w:rsidR="00B90CE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solicita a la </w:t>
      </w:r>
      <w:r w:rsidR="00B90CE4" w:rsidRPr="00B90CE4">
        <w:rPr>
          <w:rFonts w:ascii="Arial" w:hAnsi="Arial" w:cs="Arial"/>
          <w:b/>
          <w:bCs/>
          <w:sz w:val="24"/>
          <w:szCs w:val="24"/>
          <w:shd w:val="clear" w:color="auto" w:fill="FFFFFF"/>
        </w:rPr>
        <w:t>Corporación Regional del Atlántico</w:t>
      </w:r>
      <w:r w:rsidR="00B90CE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que se manifieste, esto también se le solicita al Municipio para curarnos en salud. </w:t>
      </w:r>
    </w:p>
    <w:p w14:paraId="4A7D87B6" w14:textId="33016635" w:rsidR="00E77C54" w:rsidRPr="00A04B5C" w:rsidRDefault="00E77C54" w:rsidP="00E77C54">
      <w:pPr>
        <w:jc w:val="both"/>
        <w:rPr>
          <w:rFonts w:ascii="Arial" w:hAnsi="Arial" w:cs="Arial"/>
          <w:b/>
          <w:bCs/>
          <w:color w:val="1D2D3E"/>
          <w:sz w:val="36"/>
          <w:szCs w:val="36"/>
          <w:shd w:val="clear" w:color="auto" w:fill="FFFFFF"/>
        </w:rPr>
      </w:pPr>
      <w:r w:rsidRPr="00A04B5C">
        <w:rPr>
          <w:rFonts w:ascii="Arial" w:hAnsi="Arial" w:cs="Arial"/>
          <w:b/>
          <w:bCs/>
          <w:color w:val="1D2D3E"/>
          <w:sz w:val="36"/>
          <w:szCs w:val="36"/>
          <w:shd w:val="clear" w:color="auto" w:fill="FFFFFF"/>
        </w:rPr>
        <w:t xml:space="preserve">JAISON </w:t>
      </w:r>
    </w:p>
    <w:p w14:paraId="62690513" w14:textId="210D900C" w:rsidR="00CF4EE6" w:rsidRDefault="00006A48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A04B5C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>AYAPEL CORDOBA</w:t>
      </w:r>
      <w:r w:rsidR="00CF4EE6" w:rsidRPr="00A04B5C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>:</w:t>
      </w:r>
      <w:r w:rsidR="00CF4EE6" w:rsidRPr="00CF4EE6">
        <w:rPr>
          <w:rFonts w:ascii="Arial" w:hAnsi="Arial" w:cs="Arial"/>
          <w:b/>
          <w:bCs/>
          <w:color w:val="1D2D3E"/>
          <w:sz w:val="28"/>
          <w:szCs w:val="28"/>
          <w:shd w:val="clear" w:color="auto" w:fill="FFFFFF"/>
        </w:rPr>
        <w:t xml:space="preserve"> </w:t>
      </w:r>
      <w:r w:rsidR="00CF4EE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Producto de la visita, se verificó en campo que no existe red de acueducto y alcantarillado, el Municipio manifiesta que va adelantar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un</w:t>
      </w:r>
      <w:r w:rsidR="00CF4EE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sistema subterráneo para 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el </w:t>
      </w:r>
      <w:r w:rsidR="00CF4EE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abastecimiento del agua y pozo séptico, esto debido a que hasta el año pasado se legalizó el barrio como predio urbano debido al crecimiento del Municipio</w:t>
      </w:r>
    </w:p>
    <w:p w14:paraId="2240A2DF" w14:textId="3924B4CF" w:rsidR="00CF4EE6" w:rsidRDefault="00CF4EE6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R/ Se hará una reunión para verificar el sustento técnico y jurídico que justifique el Municipio para garantizar los servicios públicos.  </w:t>
      </w:r>
    </w:p>
    <w:p w14:paraId="51B23A28" w14:textId="6750F90E" w:rsidR="00CF4EE6" w:rsidRDefault="00CF4EE6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El Municipio expresa que adelantara las obras con sus propios recursos y las ejecutara antes de empezar la obra.</w:t>
      </w:r>
    </w:p>
    <w:p w14:paraId="63860E90" w14:textId="0DA5CE10" w:rsidR="00B90CE4" w:rsidRDefault="00B90CE4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El Municipio allegó oficio con las medidas donde está</w:t>
      </w:r>
      <w:r w:rsidR="00A61558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el futuro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acueducto y alcantarillado</w:t>
      </w:r>
      <w:r w:rsidR="00A61558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 manifiesta que harán las obras con su propio recurso para eso van a sacar una licitación pública y una interventoría.</w:t>
      </w:r>
    </w:p>
    <w:p w14:paraId="6CF36313" w14:textId="502CB727" w:rsidR="00A61558" w:rsidRDefault="00A61558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</w:p>
    <w:p w14:paraId="23A98F21" w14:textId="77777777" w:rsidR="00A61558" w:rsidRDefault="00A61558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lastRenderedPageBreak/>
        <w:t>Hay contratos derivados y estamos en la revisión de estudios y diseños, lo cual justifica la posible prórroga del convenio.</w:t>
      </w:r>
    </w:p>
    <w:p w14:paraId="340E1DD7" w14:textId="17392F47" w:rsidR="00B962D6" w:rsidRDefault="00A61558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Que hemos hecho como supervisión seguir revisando estudios y diseños y hemos solicitado el CDP de las obras de acueducto y alcantarillado y su interventoría</w:t>
      </w:r>
      <w:r w:rsidR="00B962D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con el fin de asegurar que las obras se realicen paralelamente. Adicional a esto solicitamos un cronograma para que sea objeto de revisión buscando que los tiempos den.</w:t>
      </w:r>
    </w:p>
    <w:p w14:paraId="458B45D8" w14:textId="7F4A22FA" w:rsidR="00A04B5C" w:rsidRDefault="00064C1F" w:rsidP="00A04B5C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A04B5C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>COMBITA</w:t>
      </w:r>
      <w:r w:rsidR="00BA4C09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 xml:space="preserve"> BOYACA</w:t>
      </w:r>
      <w:r w:rsidR="00CF4EE6" w:rsidRPr="00A04B5C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>:</w:t>
      </w:r>
      <w:r w:rsidR="00CF4EE6">
        <w:rPr>
          <w:rFonts w:ascii="Arial" w:hAnsi="Arial" w:cs="Arial"/>
          <w:b/>
          <w:bCs/>
          <w:color w:val="1D2D3E"/>
          <w:sz w:val="28"/>
          <w:szCs w:val="28"/>
          <w:shd w:val="clear" w:color="auto" w:fill="FFFFFF"/>
        </w:rPr>
        <w:t xml:space="preserve"> 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 adelantan mesas de diseño con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la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Policía Nacional, en las cuales se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evidencia que se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requiere que el proyecto</w:t>
      </w:r>
      <w:r w:rsid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sea de dos niveles debido a que el predio colindante según el POT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permite construcciones de vivienda de dos piso y altillo, es importante indicar </w:t>
      </w:r>
      <w:r w:rsidR="00815FBA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que,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en los avales de policía, la viabilidad del Ministerio y el mismo POT, permite</w:t>
      </w:r>
      <w:r w:rsidR="00BA4C0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n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que la construcción se realice </w:t>
      </w:r>
      <w:r w:rsid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en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dos niveles</w:t>
      </w:r>
      <w:r w:rsid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</w:t>
      </w:r>
      <w:r w:rsidR="00A04B5C"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ya que no existen restricciones</w:t>
      </w:r>
      <w:r w:rsid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.</w:t>
      </w:r>
    </w:p>
    <w:p w14:paraId="1511EBD4" w14:textId="6C4F0C15" w:rsidR="00A04B5C" w:rsidRPr="00A04B5C" w:rsidRDefault="00A04B5C" w:rsidP="00A04B5C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</w:t>
      </w:r>
      <w:r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debe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n</w:t>
      </w:r>
      <w:r w:rsidRPr="00A04B5C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adelantar los estudios y diseños para evidenciar si se requiere adición de recursos</w:t>
      </w:r>
      <w:r w:rsidR="00815FB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 lo cual es lo más seguro.</w:t>
      </w:r>
    </w:p>
    <w:p w14:paraId="3148702F" w14:textId="2DBEB9A5" w:rsidR="00A04B5C" w:rsidRPr="00815FBA" w:rsidRDefault="00A04B5C" w:rsidP="00A04B5C">
      <w:pPr>
        <w:jc w:val="both"/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</w:pPr>
      <w:r w:rsidRPr="00815FBA"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  <w:t>Es importante resaltar que el proyecto cumple con las áreas viabilizadas y se mantienen las mismas especificaciones de la estación Tipo C Nivel II.</w:t>
      </w:r>
    </w:p>
    <w:p w14:paraId="763C3D07" w14:textId="143D0477" w:rsidR="00BE2B2A" w:rsidRDefault="00A04B5C" w:rsidP="00A04B5C">
      <w:pPr>
        <w:jc w:val="both"/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</w:pPr>
      <w:r w:rsidRPr="00BA4C09"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  <w:t>En caso de requerirse</w:t>
      </w:r>
      <w:r w:rsidR="00815FBA" w:rsidRPr="00BA4C09"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  <w:t xml:space="preserve"> recursos adicionales para la nueva construcción, el Municipio expresa que realizará</w:t>
      </w:r>
      <w:r w:rsidR="00BE2B2A"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  <w:t xml:space="preserve"> la gestión de los recursos necesarios para el alcance del objeto en su totalidad, sin solicitar recursos al Ministerio</w:t>
      </w:r>
    </w:p>
    <w:p w14:paraId="472D0457" w14:textId="56D89426" w:rsidR="00BA4C09" w:rsidRPr="00BE2B2A" w:rsidRDefault="00815FBA" w:rsidP="00BA4C09">
      <w:pPr>
        <w:jc w:val="both"/>
        <w:rPr>
          <w:rFonts w:ascii="Arial" w:hAnsi="Arial" w:cs="Arial"/>
          <w:b/>
          <w:bCs/>
          <w:color w:val="1D2D3E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La supervisión desde el punto de vista técnico, jurídico y financiero. manifiesta </w:t>
      </w:r>
      <w:r w:rsidR="00BA4C0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que,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si el Municipio de Combita garantiza los recursos</w:t>
      </w:r>
      <w:r w:rsidR="00BA4C0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para la construcción del segundo nivel, cumpliendo con las áreas viabilizadas</w:t>
      </w:r>
      <w:r w:rsidR="00BA4C09" w:rsidRPr="00BA4C0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y se mantienen las mismas especificaciones de la estación Tipo C Nivel II</w:t>
      </w:r>
      <w:r w:rsidR="00BA4C09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, se debe continuar con la ejecución del convenio, en virtud de</w:t>
      </w:r>
      <w:r w:rsidR="00BE2B2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que el Municipio realice las gestiones de consecución de los recursos.</w:t>
      </w:r>
    </w:p>
    <w:p w14:paraId="0CAA4DBC" w14:textId="3A97DFAC" w:rsidR="008F6676" w:rsidRPr="008F6676" w:rsidRDefault="008F6676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8F667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El día de ayer hubo una reunión con Policía Nacional, en la cual se acordaron los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componentes que se entregaran la otra semana al Ministerio para revisión y ya se esta en la consecución de los posibles recursos </w:t>
      </w:r>
    </w:p>
    <w:p w14:paraId="2CBDB24C" w14:textId="12D54573" w:rsidR="008F6676" w:rsidRDefault="008F6676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8F667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 pone en conocimiento que se deben contemplar nuevos recursos p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or parte del Municipio, pero se deja claro que el Ministerio no cuenta con recursos y se debe analizar cuanto va </w:t>
      </w:r>
      <w:r w:rsidR="00CF2BEA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a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hacer el presupuesto.</w:t>
      </w:r>
    </w:p>
    <w:p w14:paraId="284511C0" w14:textId="3DFA7727" w:rsidR="008F6676" w:rsidRDefault="00CF2BEA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 deja claro al Municipio que solo se cuenta con el presupuesto del Convenio y en virtud de las nuevas obras el cronograma no da.</w:t>
      </w:r>
    </w:p>
    <w:p w14:paraId="4CB9F6BF" w14:textId="77777777" w:rsidR="00CF2BEA" w:rsidRDefault="00CF2BEA" w:rsidP="00E77C54">
      <w:pPr>
        <w:jc w:val="both"/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</w:pPr>
    </w:p>
    <w:p w14:paraId="6E1FD701" w14:textId="77777777" w:rsidR="008F6676" w:rsidRDefault="008F6676" w:rsidP="00E77C54">
      <w:pPr>
        <w:jc w:val="both"/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</w:pPr>
    </w:p>
    <w:p w14:paraId="706040FE" w14:textId="07D772AA" w:rsidR="001F3E2A" w:rsidRPr="00647464" w:rsidRDefault="00BA4C09" w:rsidP="00E77C54">
      <w:pPr>
        <w:jc w:val="both"/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</w:pPr>
      <w:r w:rsidRPr="00BA4C09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lastRenderedPageBreak/>
        <w:t xml:space="preserve">CIRCASIA </w:t>
      </w:r>
      <w:r w:rsidR="001F3E2A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>–</w:t>
      </w:r>
      <w:r w:rsidRPr="00BA4C09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 xml:space="preserve"> QUINDÍO</w:t>
      </w:r>
      <w:r w:rsidR="001F3E2A" w:rsidRPr="00647464">
        <w:rPr>
          <w:rFonts w:ascii="Arial" w:hAnsi="Arial" w:cs="Arial"/>
          <w:b/>
          <w:bCs/>
          <w:color w:val="1D2D3E"/>
          <w:sz w:val="28"/>
          <w:szCs w:val="28"/>
          <w:highlight w:val="cyan"/>
          <w:shd w:val="clear" w:color="auto" w:fill="FFFFFF"/>
        </w:rPr>
        <w:t xml:space="preserve"> </w:t>
      </w:r>
    </w:p>
    <w:p w14:paraId="0A1903A0" w14:textId="77777777" w:rsidR="00BC5173" w:rsidRDefault="00BA4C09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Vencimiento del plazo contractual el 30 de abril de 2026, </w:t>
      </w:r>
      <w:r w:rsidR="001F3E2A" w:rsidRP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</w:t>
      </w:r>
      <w:r w:rsidRP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l municipio expresa que existen actividades pendientes por subsanar y ejecutar</w:t>
      </w:r>
      <w:r w:rsidR="001F3E2A" w:rsidRP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y que el contratista de obra no las cumplió; motivo por el cual inicio un proceso de incumplimiento </w:t>
      </w:r>
      <w:r w:rsid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contra el contratista y el mismo </w:t>
      </w:r>
      <w:r w:rsidR="00BC5173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se encuentra en </w:t>
      </w:r>
      <w:r w:rsid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Resolución de Sanción</w:t>
      </w:r>
      <w:r w:rsidR="00BC5173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.</w:t>
      </w:r>
    </w:p>
    <w:p w14:paraId="4D861328" w14:textId="45FF9C9D" w:rsidR="001F3E2A" w:rsidRDefault="00BC5173" w:rsidP="00E77C54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El contrato se encontraba suspendido hasta el 26/04/2026 con </w:t>
      </w:r>
      <w:r w:rsidR="00647464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</w:t>
      </w:r>
    </w:p>
    <w:p w14:paraId="3C0831AF" w14:textId="65DA21D4" w:rsidR="00921C7F" w:rsidRDefault="00921C7F" w:rsidP="00921C7F">
      <w:pPr>
        <w:jc w:val="both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Se recomienda seguir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revisando los </w:t>
      </w: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estudios y diseños,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así como solicitar al Municipio el</w:t>
      </w: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CDP de las obras de acueducto y alcantarillado y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la</w:t>
      </w: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interventoría con el fin de asegurar que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estas se realicen </w:t>
      </w: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paralelamente. </w:t>
      </w:r>
    </w:p>
    <w:p w14:paraId="36860307" w14:textId="375AA089" w:rsidR="00921C7F" w:rsidRPr="00921C7F" w:rsidRDefault="00921C7F" w:rsidP="00921C7F">
      <w:pPr>
        <w:jc w:val="both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Finalmente se recomienda solicitar un </w:t>
      </w:r>
      <w:r w:rsidRPr="00921C7F">
        <w:rPr>
          <w:rFonts w:ascii="Arial" w:hAnsi="Arial" w:cs="Arial"/>
          <w:color w:val="1D2D3E"/>
          <w:sz w:val="24"/>
          <w:szCs w:val="24"/>
          <w:shd w:val="clear" w:color="auto" w:fill="FFFFFF"/>
        </w:rPr>
        <w:t>cronograma para que sea objeto de revisión buscando que los tiempos den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y el proyecto se pueda realizar</w:t>
      </w:r>
      <w:r w:rsid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satisfactoriamente.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</w:t>
      </w:r>
    </w:p>
    <w:p w14:paraId="69DA06FE" w14:textId="76AE8A75" w:rsidR="006006F7" w:rsidRDefault="006006F7" w:rsidP="006006F7">
      <w:pPr>
        <w:jc w:val="both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>Se recomienda solicitar al Municipio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,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el vehículo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o documento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por el cual se garantizan los recursos para la construcción del segundo nivel, cumpliendo con las áreas viabilizadas y que se mantengan las mismas especificaciones de la estación Tipo C Nivel II,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es recomendable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continuar con la ejecución del convenio, en virtud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a 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que el Municipio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esta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realizando las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 gestiones </w:t>
      </w: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para conseguir los recursos y manifiesta que cumplirá a cabalidad con las especificaciones técnicas del Ministerio.</w:t>
      </w:r>
    </w:p>
    <w:p w14:paraId="65BF9A9B" w14:textId="61A8469B" w:rsidR="006006F7" w:rsidRPr="008F6676" w:rsidRDefault="006006F7" w:rsidP="006006F7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8F667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El día de ayer hubo una reunión con Policía Nacional, en la cual se acordaron los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componentes que se entregaran la otra semana al Ministerio para revisión y ya se </w:t>
      </w:r>
      <w:r w:rsidR="002A6D53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está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 xml:space="preserve"> en la consecución de los posibles recursos </w:t>
      </w:r>
    </w:p>
    <w:p w14:paraId="029B22C6" w14:textId="77777777" w:rsidR="006006F7" w:rsidRDefault="006006F7" w:rsidP="006006F7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 w:rsidRPr="008F6676"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 pone en conocimiento que se deben contemplar nuevos recursos p</w:t>
      </w: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or parte del Municipio, pero se deja claro que el Ministerio no cuenta con recursos y se debe analizar cuanto va a hacer el presupuesto.</w:t>
      </w:r>
    </w:p>
    <w:p w14:paraId="14BD203B" w14:textId="45745892" w:rsidR="002767D4" w:rsidRPr="00813879" w:rsidRDefault="006006F7" w:rsidP="00950B5A">
      <w:pPr>
        <w:jc w:val="both"/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D2D3E"/>
          <w:sz w:val="24"/>
          <w:szCs w:val="24"/>
          <w:shd w:val="clear" w:color="auto" w:fill="FFFFFF"/>
        </w:rPr>
        <w:t>Se deja claro al Municipio que solo se cuenta con el presupuesto del Convenio y en virtud de las nuevas obras el cronograma no da.</w:t>
      </w:r>
    </w:p>
    <w:p w14:paraId="52FD44D2" w14:textId="4D79DFF9" w:rsidR="006006F7" w:rsidRPr="006006F7" w:rsidRDefault="006006F7" w:rsidP="006006F7">
      <w:pPr>
        <w:jc w:val="both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1D2D3E"/>
          <w:sz w:val="24"/>
          <w:szCs w:val="24"/>
          <w:shd w:val="clear" w:color="auto" w:fill="FFFFFF"/>
        </w:rPr>
        <w:t>Se recom</w:t>
      </w:r>
      <w:r w:rsidR="00EE0BE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ienda con el fin de seguir adelante con el proyecto, tomar como valido lo consignado en el </w:t>
      </w:r>
      <w:r w:rsidR="00EE0BEF" w:rsidRPr="00EE0BEF">
        <w:rPr>
          <w:rFonts w:ascii="Arial" w:hAnsi="Arial" w:cs="Arial"/>
          <w:color w:val="1D2D3E"/>
          <w:sz w:val="24"/>
          <w:szCs w:val="24"/>
          <w:shd w:val="clear" w:color="auto" w:fill="FFFFFF"/>
        </w:rPr>
        <w:t>certificado de normativa urbana establecida en el PBOT</w:t>
      </w:r>
      <w:r w:rsidR="00EE0BEF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. Sin embargo, se debe </w:t>
      </w:r>
      <w:r w:rsidRPr="006006F7">
        <w:rPr>
          <w:rFonts w:ascii="Arial" w:hAnsi="Arial" w:cs="Arial"/>
          <w:color w:val="1D2D3E"/>
          <w:sz w:val="24"/>
          <w:szCs w:val="24"/>
          <w:shd w:val="clear" w:color="auto" w:fill="FFFFFF"/>
        </w:rPr>
        <w:t xml:space="preserve">contar con el concepto de la Corporación Regional del Atlántico, con el fin de definir o no la viabilidad del proyecto, </w:t>
      </w:r>
      <w:r w:rsidR="00EE0BEF">
        <w:rPr>
          <w:rFonts w:ascii="Arial" w:hAnsi="Arial" w:cs="Arial"/>
          <w:color w:val="1D2D3E"/>
          <w:sz w:val="24"/>
          <w:szCs w:val="24"/>
          <w:shd w:val="clear" w:color="auto" w:fill="FFFFFF"/>
        </w:rPr>
        <w:t>en mesas de trabajo se ha dejado muy clara esta postura al Municipio, del mismo modo el Ministerio del Interior también realizó la consulta a la Corporación Regional del Atlántico, toda vez que el Municipio manifiesta que aún no obtiene respuesta.</w:t>
      </w:r>
    </w:p>
    <w:p w14:paraId="5C696966" w14:textId="65204491" w:rsidR="006006F7" w:rsidRDefault="006006F7" w:rsidP="00950B5A">
      <w:pPr>
        <w:jc w:val="both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</w:p>
    <w:p w14:paraId="007F95F6" w14:textId="3B72546B" w:rsidR="00515D37" w:rsidRPr="00D4473E" w:rsidRDefault="00515D37" w:rsidP="00515D37">
      <w:pPr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D4473E">
        <w:rPr>
          <w:rFonts w:ascii="ArialMT" w:hAnsi="ArialMT" w:cs="ArialMT"/>
          <w:sz w:val="24"/>
          <w:szCs w:val="24"/>
        </w:rPr>
        <w:t xml:space="preserve">Subdirección de Gestión Contractual, se concluye que nosotros solicitamos </w:t>
      </w:r>
      <w:r w:rsidR="00D4473E" w:rsidRPr="00D4473E">
        <w:rPr>
          <w:rFonts w:ascii="ArialMT" w:hAnsi="ArialMT" w:cs="ArialMT"/>
          <w:sz w:val="24"/>
          <w:szCs w:val="24"/>
        </w:rPr>
        <w:t>iniciar</w:t>
      </w:r>
      <w:r w:rsidRPr="00D4473E">
        <w:rPr>
          <w:rFonts w:ascii="ArialMT" w:hAnsi="ArialMT" w:cs="ArialMT"/>
          <w:sz w:val="24"/>
          <w:szCs w:val="24"/>
        </w:rPr>
        <w:t xml:space="preserve"> un posible incumplimiento con un informe de supervisión que contempl</w:t>
      </w:r>
      <w:r w:rsidR="002C36C0">
        <w:rPr>
          <w:rFonts w:ascii="ArialMT" w:hAnsi="ArialMT" w:cs="ArialMT"/>
          <w:sz w:val="24"/>
          <w:szCs w:val="24"/>
        </w:rPr>
        <w:t>ó</w:t>
      </w:r>
      <w:r w:rsidRPr="00D4473E">
        <w:rPr>
          <w:rFonts w:ascii="ArialMT" w:hAnsi="ArialMT" w:cs="ArialMT"/>
          <w:sz w:val="24"/>
          <w:szCs w:val="24"/>
        </w:rPr>
        <w:t xml:space="preserve"> tres ejes centrales</w:t>
      </w:r>
      <w:r w:rsidR="00D4473E">
        <w:rPr>
          <w:rFonts w:ascii="ArialMT" w:hAnsi="ArialMT" w:cs="ArialMT"/>
          <w:sz w:val="24"/>
          <w:szCs w:val="24"/>
        </w:rPr>
        <w:t>:</w:t>
      </w:r>
      <w:r w:rsidRPr="00D4473E">
        <w:rPr>
          <w:rFonts w:ascii="ArialMT" w:hAnsi="ArialMT" w:cs="ArialMT"/>
          <w:sz w:val="24"/>
          <w:szCs w:val="24"/>
        </w:rPr>
        <w:t xml:space="preserve"> </w:t>
      </w:r>
    </w:p>
    <w:p w14:paraId="473B7917" w14:textId="77777777" w:rsidR="00D4473E" w:rsidRDefault="00D4473E" w:rsidP="00515D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2D3E"/>
          <w:sz w:val="24"/>
          <w:szCs w:val="24"/>
          <w:shd w:val="clear" w:color="auto" w:fill="FFFFFF"/>
        </w:rPr>
      </w:pPr>
    </w:p>
    <w:p w14:paraId="449123B9" w14:textId="63BDC379" w:rsidR="00D4473E" w:rsidRDefault="00515D37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D4473E">
        <w:rPr>
          <w:rFonts w:ascii="ArialMT" w:hAnsi="ArialMT" w:cs="ArialMT"/>
          <w:b/>
          <w:bCs/>
          <w:sz w:val="24"/>
          <w:szCs w:val="24"/>
        </w:rPr>
        <w:t>i)</w:t>
      </w:r>
      <w:r>
        <w:rPr>
          <w:rFonts w:ascii="ArialMT" w:hAnsi="ArialMT" w:cs="ArialMT"/>
          <w:sz w:val="24"/>
          <w:szCs w:val="24"/>
        </w:rPr>
        <w:t xml:space="preserve"> </w:t>
      </w:r>
      <w:r w:rsidR="00D4473E">
        <w:rPr>
          <w:rFonts w:ascii="ArialMT" w:hAnsi="ArialMT" w:cs="ArialMT"/>
          <w:sz w:val="24"/>
          <w:szCs w:val="24"/>
        </w:rPr>
        <w:t>E</w:t>
      </w:r>
      <w:r>
        <w:rPr>
          <w:rFonts w:ascii="ArialMT" w:hAnsi="ArialMT" w:cs="ArialMT"/>
          <w:sz w:val="24"/>
          <w:szCs w:val="24"/>
        </w:rPr>
        <w:t>l retraso frente al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cronograma aprobado, respecto del cual el informe señala un atraso de diecinueve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(19) semanas</w:t>
      </w:r>
      <w:r w:rsidR="00D4473E">
        <w:rPr>
          <w:rFonts w:ascii="ArialMT" w:hAnsi="ArialMT" w:cs="ArialMT"/>
          <w:sz w:val="24"/>
          <w:szCs w:val="24"/>
        </w:rPr>
        <w:t>.</w:t>
      </w:r>
    </w:p>
    <w:p w14:paraId="0699E276" w14:textId="77777777" w:rsidR="00D4473E" w:rsidRDefault="00D4473E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bCs/>
          <w:sz w:val="24"/>
          <w:szCs w:val="24"/>
        </w:rPr>
      </w:pPr>
    </w:p>
    <w:p w14:paraId="2387B0D0" w14:textId="3763B169" w:rsidR="00D4473E" w:rsidRDefault="00515D37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proofErr w:type="spellStart"/>
      <w:r w:rsidRPr="00D4473E">
        <w:rPr>
          <w:rFonts w:ascii="ArialMT" w:hAnsi="ArialMT" w:cs="ArialMT"/>
          <w:b/>
          <w:bCs/>
          <w:sz w:val="24"/>
          <w:szCs w:val="24"/>
        </w:rPr>
        <w:t>ii</w:t>
      </w:r>
      <w:proofErr w:type="spellEnd"/>
      <w:r w:rsidRPr="00D4473E">
        <w:rPr>
          <w:rFonts w:ascii="ArialMT" w:hAnsi="ArialMT" w:cs="ArialMT"/>
          <w:b/>
          <w:bCs/>
          <w:sz w:val="24"/>
          <w:szCs w:val="24"/>
        </w:rPr>
        <w:t>)</w:t>
      </w:r>
      <w:r>
        <w:rPr>
          <w:rFonts w:ascii="ArialMT" w:hAnsi="ArialMT" w:cs="ArialMT"/>
          <w:sz w:val="24"/>
          <w:szCs w:val="24"/>
        </w:rPr>
        <w:t xml:space="preserve"> </w:t>
      </w:r>
      <w:r w:rsidR="00D4473E">
        <w:rPr>
          <w:rFonts w:ascii="ArialMT" w:hAnsi="ArialMT" w:cs="ArialMT"/>
          <w:sz w:val="24"/>
          <w:szCs w:val="24"/>
        </w:rPr>
        <w:t>L</w:t>
      </w:r>
      <w:r>
        <w:rPr>
          <w:rFonts w:ascii="ArialMT" w:hAnsi="ArialMT" w:cs="ArialMT"/>
          <w:sz w:val="24"/>
          <w:szCs w:val="24"/>
        </w:rPr>
        <w:t>a falta de remisión de informes técnicos, administrativos y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financieros del convenio, particularmente el correspondiente al mes de diciembre de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2025, requerido el 9 de enero y reiterado el 16 de enero de 2026; y </w:t>
      </w:r>
    </w:p>
    <w:p w14:paraId="61A82C40" w14:textId="77777777" w:rsidR="00D4473E" w:rsidRDefault="00D4473E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15A7B512" w14:textId="6352EB7F" w:rsidR="00515D37" w:rsidRDefault="00515D37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proofErr w:type="spellStart"/>
      <w:r w:rsidRPr="00D4473E">
        <w:rPr>
          <w:rFonts w:ascii="ArialMT" w:hAnsi="ArialMT" w:cs="ArialMT"/>
          <w:b/>
          <w:bCs/>
          <w:sz w:val="24"/>
          <w:szCs w:val="24"/>
        </w:rPr>
        <w:t>iii</w:t>
      </w:r>
      <w:proofErr w:type="spellEnd"/>
      <w:r w:rsidRPr="00D4473E">
        <w:rPr>
          <w:rFonts w:ascii="ArialMT" w:hAnsi="ArialMT" w:cs="ArialMT"/>
          <w:b/>
          <w:bCs/>
          <w:sz w:val="24"/>
          <w:szCs w:val="24"/>
        </w:rPr>
        <w:t>)</w:t>
      </w:r>
      <w:r>
        <w:rPr>
          <w:rFonts w:ascii="ArialMT" w:hAnsi="ArialMT" w:cs="ArialMT"/>
          <w:sz w:val="24"/>
          <w:szCs w:val="24"/>
        </w:rPr>
        <w:t xml:space="preserve"> </w:t>
      </w:r>
      <w:r w:rsidR="00D4473E">
        <w:rPr>
          <w:rFonts w:ascii="ArialMT" w:hAnsi="ArialMT" w:cs="ArialMT"/>
          <w:sz w:val="24"/>
          <w:szCs w:val="24"/>
        </w:rPr>
        <w:t>L</w:t>
      </w:r>
      <w:r>
        <w:rPr>
          <w:rFonts w:ascii="ArialMT" w:hAnsi="ArialMT" w:cs="ArialMT"/>
          <w:sz w:val="24"/>
          <w:szCs w:val="24"/>
        </w:rPr>
        <w:t>as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condiciones verificadas en la visita técnica al lote, en la cual se dejó constancia de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que el predio no se encontraba descapotado, nivelado ni demarcado, además de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presentar elementos físicos que podrían requerir pronunciamiento de la autoridad</w:t>
      </w:r>
      <w:r w:rsidR="00D4473E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ambiental competente.</w:t>
      </w:r>
    </w:p>
    <w:p w14:paraId="7F215919" w14:textId="3D641EDA" w:rsidR="00D4473E" w:rsidRDefault="00D4473E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558D0560" w14:textId="77777777" w:rsidR="002C36C0" w:rsidRDefault="00D4473E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Teniendo en cuenta lo anterior, la </w:t>
      </w:r>
      <w:r w:rsidRPr="00D4473E">
        <w:rPr>
          <w:rFonts w:ascii="ArialMT" w:hAnsi="ArialMT" w:cs="ArialMT"/>
          <w:sz w:val="24"/>
          <w:szCs w:val="24"/>
        </w:rPr>
        <w:t>Subdirección de Gestión Contractual</w:t>
      </w:r>
      <w:r>
        <w:rPr>
          <w:rFonts w:ascii="ArialMT" w:hAnsi="ArialMT" w:cs="ArialMT"/>
          <w:sz w:val="24"/>
          <w:szCs w:val="24"/>
        </w:rPr>
        <w:t xml:space="preserve"> manifiesta</w:t>
      </w:r>
      <w:r w:rsidR="002C36C0">
        <w:rPr>
          <w:rFonts w:ascii="ArialMT" w:hAnsi="ArialMT" w:cs="ArialMT"/>
          <w:sz w:val="24"/>
          <w:szCs w:val="24"/>
        </w:rPr>
        <w:t xml:space="preserve"> que estos puntos no están muy bien justificados y pueden ser objeto de subsanación.</w:t>
      </w:r>
    </w:p>
    <w:p w14:paraId="0264B6E6" w14:textId="77777777" w:rsidR="002C36C0" w:rsidRDefault="002C36C0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725415CE" w14:textId="77777777" w:rsidR="008F7F67" w:rsidRDefault="002C36C0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Al respecto creo que si continuamos con el incumplimiento debemos reconstruir</w:t>
      </w:r>
      <w:r w:rsidR="00F75ACB">
        <w:rPr>
          <w:rFonts w:ascii="ArialMT" w:hAnsi="ArialMT" w:cs="ArialMT"/>
          <w:sz w:val="24"/>
          <w:szCs w:val="24"/>
        </w:rPr>
        <w:t>lo</w:t>
      </w:r>
      <w:r>
        <w:rPr>
          <w:rFonts w:ascii="ArialMT" w:hAnsi="ArialMT" w:cs="ArialMT"/>
          <w:sz w:val="24"/>
          <w:szCs w:val="24"/>
        </w:rPr>
        <w:t xml:space="preserve"> en su totalidad</w:t>
      </w:r>
      <w:r w:rsidR="00F75ACB">
        <w:rPr>
          <w:rFonts w:ascii="ArialMT" w:hAnsi="ArialMT" w:cs="ArialMT"/>
          <w:sz w:val="24"/>
          <w:szCs w:val="24"/>
        </w:rPr>
        <w:t xml:space="preserve">, pero seria un desgaste cuando el 24 de septiembre de 2026, se termina el convenio y aun seguimos </w:t>
      </w:r>
      <w:r w:rsidR="008F7F67">
        <w:rPr>
          <w:rFonts w:ascii="ArialMT" w:hAnsi="ArialMT" w:cs="ArialMT"/>
          <w:sz w:val="24"/>
          <w:szCs w:val="24"/>
        </w:rPr>
        <w:t xml:space="preserve">haciendo todo lo posible para continuar con su efectiva ejecución, tal y como lo manifiesta la </w:t>
      </w:r>
      <w:r w:rsidR="008F7F67" w:rsidRPr="00D4473E">
        <w:rPr>
          <w:rFonts w:ascii="ArialMT" w:hAnsi="ArialMT" w:cs="ArialMT"/>
          <w:sz w:val="24"/>
          <w:szCs w:val="24"/>
        </w:rPr>
        <w:t>Subdirección de Gestión Contractual</w:t>
      </w:r>
      <w:r w:rsidR="008F7F67">
        <w:rPr>
          <w:rFonts w:ascii="ArialMT" w:hAnsi="ArialMT" w:cs="ArialMT"/>
          <w:sz w:val="24"/>
          <w:szCs w:val="24"/>
        </w:rPr>
        <w:t xml:space="preserve"> los puntos 1 y 2 son totalmente subsanables.</w:t>
      </w:r>
    </w:p>
    <w:p w14:paraId="7BDDBC92" w14:textId="77777777" w:rsidR="008F7F67" w:rsidRDefault="008F7F67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227DBFA5" w14:textId="77777777" w:rsidR="00C43695" w:rsidRDefault="008F7F67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Ahora bien, para el punto 3 necesito que por favor miremos bien si persisten </w:t>
      </w:r>
      <w:proofErr w:type="gramStart"/>
      <w:r>
        <w:rPr>
          <w:rFonts w:ascii="ArialMT" w:hAnsi="ArialMT" w:cs="ArialMT"/>
          <w:sz w:val="24"/>
          <w:szCs w:val="24"/>
        </w:rPr>
        <w:t>los incumplimiento</w:t>
      </w:r>
      <w:proofErr w:type="gramEnd"/>
      <w:r>
        <w:rPr>
          <w:rFonts w:ascii="ArialMT" w:hAnsi="ArialMT" w:cs="ArialMT"/>
          <w:sz w:val="24"/>
          <w:szCs w:val="24"/>
        </w:rPr>
        <w:t xml:space="preserve"> y que estado real se encuentra el convenio a la fecha de hoy</w:t>
      </w:r>
    </w:p>
    <w:p w14:paraId="75D7658B" w14:textId="77777777" w:rsidR="00C43695" w:rsidRDefault="00C43695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18B8D679" w14:textId="77777777" w:rsidR="00C43695" w:rsidRDefault="00C43695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1645AA5F" w14:textId="611CD58F" w:rsidR="00C43695" w:rsidRDefault="00C43695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Número de contrato: </w:t>
      </w:r>
      <w:r w:rsidRPr="00C43695">
        <w:rPr>
          <w:rFonts w:ascii="ArialMT" w:hAnsi="ArialMT" w:cs="ArialMT"/>
          <w:sz w:val="24"/>
          <w:szCs w:val="24"/>
        </w:rPr>
        <w:t>960 DE 2026</w:t>
      </w:r>
    </w:p>
    <w:p w14:paraId="06E02A06" w14:textId="77777777" w:rsidR="00C43695" w:rsidRDefault="00C43695" w:rsidP="00D4473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450053F5" w14:textId="2A39C2CA" w:rsidR="00D4473E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Objeto: </w:t>
      </w:r>
      <w:r w:rsidRPr="00C43695">
        <w:rPr>
          <w:rFonts w:ascii="ArialMT" w:hAnsi="ArialMT" w:cs="ArialMT"/>
          <w:sz w:val="24"/>
          <w:szCs w:val="24"/>
        </w:rPr>
        <w:t>Prestar servicios profesionales a la Subdirección de Proyectos para la Seguridad y Convivencia Ciudadana, brindando soporte jurídico en cada una de las etapas de los convenios, suscritos para el fortalecimiento de la seguridad y la convivencia ciudadana a nivel nacional</w:t>
      </w:r>
      <w:r>
        <w:rPr>
          <w:rFonts w:ascii="ArialMT" w:hAnsi="ArialMT" w:cs="ArialMT"/>
          <w:sz w:val="24"/>
          <w:szCs w:val="24"/>
        </w:rPr>
        <w:t xml:space="preserve"> </w:t>
      </w:r>
      <w:r w:rsidR="008F7F67">
        <w:rPr>
          <w:rFonts w:ascii="ArialMT" w:hAnsi="ArialMT" w:cs="ArialMT"/>
          <w:sz w:val="24"/>
          <w:szCs w:val="24"/>
        </w:rPr>
        <w:t xml:space="preserve">    </w:t>
      </w:r>
      <w:r w:rsidR="002C36C0">
        <w:rPr>
          <w:rFonts w:ascii="ArialMT" w:hAnsi="ArialMT" w:cs="ArialMT"/>
          <w:sz w:val="24"/>
          <w:szCs w:val="24"/>
        </w:rPr>
        <w:t xml:space="preserve"> </w:t>
      </w:r>
      <w:r w:rsidR="00D4473E">
        <w:rPr>
          <w:rFonts w:ascii="ArialMT" w:hAnsi="ArialMT" w:cs="ArialMT"/>
          <w:sz w:val="24"/>
          <w:szCs w:val="24"/>
        </w:rPr>
        <w:t xml:space="preserve"> </w:t>
      </w:r>
    </w:p>
    <w:p w14:paraId="04F2922F" w14:textId="68DEBD89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441A0DE8" w14:textId="012009B5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Valor: $ </w:t>
      </w:r>
      <w:r w:rsidRPr="00C43695">
        <w:rPr>
          <w:rFonts w:ascii="ArialMT" w:hAnsi="ArialMT" w:cs="ArialMT"/>
          <w:sz w:val="24"/>
          <w:szCs w:val="24"/>
        </w:rPr>
        <w:t>103.500.000</w:t>
      </w:r>
    </w:p>
    <w:p w14:paraId="45210739" w14:textId="1F1EDE77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7E49487A" w14:textId="47A407A7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Horarios Mensuales $ 9000.000</w:t>
      </w:r>
    </w:p>
    <w:p w14:paraId="7AC677F1" w14:textId="442FB151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Fecha de firma 23/01/2026</w:t>
      </w:r>
    </w:p>
    <w:p w14:paraId="74B23774" w14:textId="7783D187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Fecha de Inicio 27/01/2026</w:t>
      </w:r>
    </w:p>
    <w:p w14:paraId="170A1D3C" w14:textId="7858D18E" w:rsidR="00C43695" w:rsidRDefault="00C43695" w:rsidP="00C4369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Fecha de Terminación 31/12/2026</w:t>
      </w:r>
    </w:p>
    <w:p w14:paraId="7E9CE712" w14:textId="77777777" w:rsidR="00A81EFC" w:rsidRPr="00A81EFC" w:rsidRDefault="00A81EFC" w:rsidP="00A81EFC">
      <w:pPr>
        <w:ind w:left="1410" w:hanging="1410"/>
        <w:jc w:val="both"/>
        <w:rPr>
          <w:rFonts w:ascii="ArialMT" w:hAnsi="ArialMT" w:cs="ArialMT"/>
          <w:sz w:val="24"/>
          <w:szCs w:val="24"/>
        </w:rPr>
      </w:pPr>
    </w:p>
    <w:sectPr w:rsidR="00A81EFC" w:rsidRPr="00A81E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ACCAFB"/>
    <w:multiLevelType w:val="hybridMultilevel"/>
    <w:tmpl w:val="97109A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C5DE4"/>
    <w:multiLevelType w:val="hybridMultilevel"/>
    <w:tmpl w:val="21D65C9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D73BB"/>
    <w:multiLevelType w:val="hybridMultilevel"/>
    <w:tmpl w:val="0A1292A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745CF"/>
    <w:multiLevelType w:val="hybridMultilevel"/>
    <w:tmpl w:val="17B03DDE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27"/>
    <w:rsid w:val="00006A48"/>
    <w:rsid w:val="0003075B"/>
    <w:rsid w:val="00064C1F"/>
    <w:rsid w:val="000E0E44"/>
    <w:rsid w:val="00161213"/>
    <w:rsid w:val="00171598"/>
    <w:rsid w:val="00176A09"/>
    <w:rsid w:val="001F2254"/>
    <w:rsid w:val="001F3E2A"/>
    <w:rsid w:val="002767D4"/>
    <w:rsid w:val="002A6D53"/>
    <w:rsid w:val="002C36C0"/>
    <w:rsid w:val="003108A2"/>
    <w:rsid w:val="00350E64"/>
    <w:rsid w:val="003937C4"/>
    <w:rsid w:val="003D247D"/>
    <w:rsid w:val="00463E59"/>
    <w:rsid w:val="004719B4"/>
    <w:rsid w:val="004735B0"/>
    <w:rsid w:val="004A5AE4"/>
    <w:rsid w:val="004B45EB"/>
    <w:rsid w:val="004F1D64"/>
    <w:rsid w:val="00515D37"/>
    <w:rsid w:val="00583D1B"/>
    <w:rsid w:val="006006F7"/>
    <w:rsid w:val="00647464"/>
    <w:rsid w:val="00691DB0"/>
    <w:rsid w:val="006C1CB4"/>
    <w:rsid w:val="006F4D9E"/>
    <w:rsid w:val="00710BD2"/>
    <w:rsid w:val="00714D8B"/>
    <w:rsid w:val="0075707B"/>
    <w:rsid w:val="00813879"/>
    <w:rsid w:val="00815FBA"/>
    <w:rsid w:val="00821B50"/>
    <w:rsid w:val="008B6F34"/>
    <w:rsid w:val="008F6676"/>
    <w:rsid w:val="008F7F67"/>
    <w:rsid w:val="00921C7F"/>
    <w:rsid w:val="0092231F"/>
    <w:rsid w:val="0093387C"/>
    <w:rsid w:val="00950B5A"/>
    <w:rsid w:val="009B2489"/>
    <w:rsid w:val="00A01BE3"/>
    <w:rsid w:val="00A01C10"/>
    <w:rsid w:val="00A04B5C"/>
    <w:rsid w:val="00A61558"/>
    <w:rsid w:val="00A81EFC"/>
    <w:rsid w:val="00AD0A01"/>
    <w:rsid w:val="00AE3B28"/>
    <w:rsid w:val="00B178BC"/>
    <w:rsid w:val="00B36146"/>
    <w:rsid w:val="00B4238C"/>
    <w:rsid w:val="00B67625"/>
    <w:rsid w:val="00B90CE4"/>
    <w:rsid w:val="00B962D6"/>
    <w:rsid w:val="00BA4C09"/>
    <w:rsid w:val="00BA652A"/>
    <w:rsid w:val="00BC5173"/>
    <w:rsid w:val="00BE2B2A"/>
    <w:rsid w:val="00BF6C29"/>
    <w:rsid w:val="00C10BC5"/>
    <w:rsid w:val="00C412F0"/>
    <w:rsid w:val="00C43695"/>
    <w:rsid w:val="00CA0E74"/>
    <w:rsid w:val="00CB7F13"/>
    <w:rsid w:val="00CE00D5"/>
    <w:rsid w:val="00CF15ED"/>
    <w:rsid w:val="00CF2BEA"/>
    <w:rsid w:val="00CF4EE6"/>
    <w:rsid w:val="00D16B9F"/>
    <w:rsid w:val="00D2586C"/>
    <w:rsid w:val="00D34D0B"/>
    <w:rsid w:val="00D4473E"/>
    <w:rsid w:val="00D65BD2"/>
    <w:rsid w:val="00D71CF5"/>
    <w:rsid w:val="00DD3A1E"/>
    <w:rsid w:val="00DD4CDC"/>
    <w:rsid w:val="00DD4CEF"/>
    <w:rsid w:val="00E44027"/>
    <w:rsid w:val="00E53A74"/>
    <w:rsid w:val="00E54595"/>
    <w:rsid w:val="00E779F4"/>
    <w:rsid w:val="00E77C54"/>
    <w:rsid w:val="00E97CC9"/>
    <w:rsid w:val="00EA0FFA"/>
    <w:rsid w:val="00EA3E20"/>
    <w:rsid w:val="00EE0BEF"/>
    <w:rsid w:val="00F40220"/>
    <w:rsid w:val="00F64C4D"/>
    <w:rsid w:val="00F75ACB"/>
    <w:rsid w:val="00FB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1EA0"/>
  <w15:chartTrackingRefBased/>
  <w15:docId w15:val="{675B2F6C-DAD7-4144-A247-F85B2253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440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44027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71CF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108A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108A2"/>
    <w:rPr>
      <w:rFonts w:ascii="Arial MT" w:eastAsia="Arial MT" w:hAnsi="Arial MT" w:cs="Arial MT"/>
      <w:sz w:val="21"/>
      <w:szCs w:val="21"/>
      <w:lang w:val="es-ES"/>
    </w:rPr>
  </w:style>
  <w:style w:type="paragraph" w:customStyle="1" w:styleId="Default">
    <w:name w:val="Default"/>
    <w:rsid w:val="001F22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6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C0E86C523E89448C89CB3E3D94A93B" ma:contentTypeVersion="17" ma:contentTypeDescription="Crear nuevo documento." ma:contentTypeScope="" ma:versionID="6adb4ae3963630f7f70cdf5618dac8ee">
  <xsd:schema xmlns:xsd="http://www.w3.org/2001/XMLSchema" xmlns:xs="http://www.w3.org/2001/XMLSchema" xmlns:p="http://schemas.microsoft.com/office/2006/metadata/properties" xmlns:ns3="a5a31a86-5eda-4ea3-b30d-19936252fe52" xmlns:ns4="0e84167e-13f5-40f4-9567-561eae064286" targetNamespace="http://schemas.microsoft.com/office/2006/metadata/properties" ma:root="true" ma:fieldsID="20a4bca4da810674b7076e7efe91bc01" ns3:_="" ns4:_="">
    <xsd:import namespace="a5a31a86-5eda-4ea3-b30d-19936252fe52"/>
    <xsd:import namespace="0e84167e-13f5-40f4-9567-561eae0642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31a86-5eda-4ea3-b30d-19936252f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84167e-13f5-40f4-9567-561eae064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a31a86-5eda-4ea3-b30d-19936252fe52" xsi:nil="true"/>
  </documentManagement>
</p:properties>
</file>

<file path=customXml/itemProps1.xml><?xml version="1.0" encoding="utf-8"?>
<ds:datastoreItem xmlns:ds="http://schemas.openxmlformats.org/officeDocument/2006/customXml" ds:itemID="{679EDF0D-6216-4FE6-9ED0-8A1307CD2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89D73-A83D-41B6-A847-A4D4D501B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31a86-5eda-4ea3-b30d-19936252fe52"/>
    <ds:schemaRef ds:uri="0e84167e-13f5-40f4-9567-561eae064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E37E1-08EA-4343-8D99-45791D379978}">
  <ds:schemaRefs>
    <ds:schemaRef ds:uri="http://schemas.microsoft.com/office/2006/metadata/properties"/>
    <ds:schemaRef ds:uri="http://schemas.microsoft.com/office/infopath/2007/PartnerControls"/>
    <ds:schemaRef ds:uri="a5a31a86-5eda-4ea3-b30d-19936252f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8372</TotalTime>
  <Pages>1</Pages>
  <Words>1345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Giovanni Bohorquez Molano</dc:creator>
  <cp:keywords/>
  <dc:description/>
  <cp:lastModifiedBy>Cristian Giovanni Bohorquez Molano</cp:lastModifiedBy>
  <cp:revision>19</cp:revision>
  <dcterms:created xsi:type="dcterms:W3CDTF">2026-04-08T22:56:00Z</dcterms:created>
  <dcterms:modified xsi:type="dcterms:W3CDTF">2026-05-21T19:40:00Z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0x010100E7C0E86C523E89448C89CB3E3D94A93B</vt:lpwstr>
  </property>
</Properties>
</file>